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CDD" w:rsidRPr="00E16CDD" w:rsidRDefault="00E16CDD" w:rsidP="00E16CDD">
      <w:pPr>
        <w:shd w:val="clear" w:color="auto" w:fill="FFFFFF"/>
        <w:spacing w:before="300" w:after="15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es-EC"/>
        </w:rPr>
      </w:pPr>
      <w:r w:rsidRPr="00E16CDD"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es-EC"/>
        </w:rPr>
        <w:t>Educando en Familia</w:t>
      </w:r>
    </w:p>
    <w:p w:rsidR="00E16CDD" w:rsidRDefault="00E16CDD">
      <w:r w:rsidRPr="00E16CDD">
        <w:drawing>
          <wp:inline distT="0" distB="0" distL="0" distR="0">
            <wp:extent cx="4765675" cy="2270125"/>
            <wp:effectExtent l="0" t="0" r="0" b="0"/>
            <wp:docPr id="1" name="Imagen 1" descr="https://educacion.gob.ec/wp-content/uploads/2013/02/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acion.gob.ec/wp-content/uploads/2013/02/6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DD" w:rsidRPr="00E16CDD" w:rsidRDefault="00E16CDD" w:rsidP="00E16CDD">
      <w:r w:rsidRPr="00E16CDD">
        <w:rPr>
          <w:b/>
          <w:bCs/>
        </w:rPr>
        <w:t>La participación de las familias es clave en el aprendizaje de niñas, niños y adolescentes</w:t>
      </w:r>
    </w:p>
    <w:p w:rsidR="00E16CDD" w:rsidRPr="00E16CDD" w:rsidRDefault="00E16CDD" w:rsidP="00080CB2">
      <w:pPr>
        <w:jc w:val="both"/>
      </w:pPr>
      <w:r w:rsidRPr="00E16CDD">
        <w:t>El Programa Educando en Familia articula una relación continua entre la institución educativa y las familias de las y los estudiantes. La escuela no puede reemplazar a la familia, ni ésta a la escuela, cada una constituye un entorno de vida cotidiana en el que niños, niñas y adolescentes aprenden, se desarrollan, se realizan como seres humanos.</w:t>
      </w:r>
    </w:p>
    <w:p w:rsidR="00E16CDD" w:rsidRPr="00E16CDD" w:rsidRDefault="00E16CDD" w:rsidP="00080CB2">
      <w:pPr>
        <w:jc w:val="both"/>
      </w:pPr>
      <w:r w:rsidRPr="00E16CDD">
        <w:t>Las familias son “corresponsable” de la educación de sus hijos e hijas, es decir, la educación no es una tarea exclusiva de la escuela, sino que le incluye; como también le incluye a la sociedad en su conjunto. Es su derecho y su responsabilidad.</w:t>
      </w:r>
    </w:p>
    <w:p w:rsidR="00E16CDD" w:rsidRPr="00E16CDD" w:rsidRDefault="00E16CDD" w:rsidP="00E16CDD"/>
    <w:p w:rsidR="00E16CDD" w:rsidRPr="00E16CDD" w:rsidRDefault="00E16CDD" w:rsidP="00E16CDD">
      <w:r w:rsidRPr="00E16CDD">
        <w:rPr>
          <w:b/>
          <w:bCs/>
        </w:rPr>
        <w:t>Objetivo</w:t>
      </w:r>
    </w:p>
    <w:p w:rsidR="00E16CDD" w:rsidRPr="00E16CDD" w:rsidRDefault="00E16CDD" w:rsidP="00080CB2">
      <w:pPr>
        <w:jc w:val="both"/>
      </w:pPr>
      <w:r w:rsidRPr="00E16CDD">
        <w:t>Promover la participación corresponsable de madres y padres de familia y/o representantes para fortalecer sus capacidades en procesos de apoyo a sus hijas e hijos, para que ellos y ellas logren un desarrollo integral.</w:t>
      </w:r>
    </w:p>
    <w:p w:rsidR="00E16CDD" w:rsidRPr="00E16CDD" w:rsidRDefault="00E16CDD" w:rsidP="00E16CDD">
      <w:pPr>
        <w:numPr>
          <w:ilvl w:val="0"/>
          <w:numId w:val="1"/>
        </w:numPr>
      </w:pPr>
      <w:r w:rsidRPr="00080CB2">
        <w:rPr>
          <w:b/>
          <w:bCs/>
        </w:rPr>
        <w:t>Lineamientos del programa Educando en Familia</w:t>
      </w:r>
    </w:p>
    <w:p w:rsidR="00E16CDD" w:rsidRPr="00E16CDD" w:rsidRDefault="00E16CDD" w:rsidP="00E16CDD">
      <w:r w:rsidRPr="00E16CDD">
        <w:rPr>
          <w:b/>
          <w:bCs/>
        </w:rPr>
        <w:t>Estrategia</w:t>
      </w:r>
    </w:p>
    <w:p w:rsidR="00E16CDD" w:rsidRPr="00E16CDD" w:rsidRDefault="00E16CDD" w:rsidP="00080CB2">
      <w:pPr>
        <w:jc w:val="both"/>
      </w:pPr>
      <w:r w:rsidRPr="00E16CDD">
        <w:t>Se aplican estrategias vivenciales que abran cauces para que madres y padres de familia y/o representantes se sensibilicen sobre sus roles en los hogares y su función social en las escuelas, revisen sus prácticas de crianza, confronten sus capacidades educadoras y fortalezcan los vínculos de convivencia.</w:t>
      </w:r>
    </w:p>
    <w:p w:rsidR="00E16CDD" w:rsidRPr="00E16CDD" w:rsidRDefault="00E16CDD" w:rsidP="00080CB2">
      <w:pPr>
        <w:jc w:val="both"/>
      </w:pPr>
      <w:r w:rsidRPr="00E16CDD">
        <w:t>El programa es gestionado por docentes tutores, con apoyo del Departamento de Consejería Estudiantil (DECE), organizaciones de madres y padres, autoridades y actores locales.</w:t>
      </w:r>
    </w:p>
    <w:p w:rsidR="00E16CDD" w:rsidRPr="00E16CDD" w:rsidRDefault="00E16CDD" w:rsidP="00E16CDD">
      <w:r w:rsidRPr="00E16CDD">
        <w:rPr>
          <w:b/>
          <w:bCs/>
        </w:rPr>
        <w:t>Metodología:</w:t>
      </w:r>
    </w:p>
    <w:p w:rsidR="00E16CDD" w:rsidRPr="00E16CDD" w:rsidRDefault="00E16CDD" w:rsidP="00080CB2">
      <w:pPr>
        <w:numPr>
          <w:ilvl w:val="0"/>
          <w:numId w:val="2"/>
        </w:numPr>
        <w:jc w:val="both"/>
      </w:pPr>
      <w:r w:rsidRPr="00E16CDD">
        <w:rPr>
          <w:b/>
          <w:bCs/>
        </w:rPr>
        <w:lastRenderedPageBreak/>
        <w:t>La campaña</w:t>
      </w:r>
      <w:r w:rsidRPr="00E16CDD">
        <w:t xml:space="preserve">, comprende la socialización de un temático seleccionado, es acompañada de recursos </w:t>
      </w:r>
      <w:proofErr w:type="spellStart"/>
      <w:r w:rsidRPr="00E16CDD">
        <w:t>educomunicacionales</w:t>
      </w:r>
      <w:proofErr w:type="spellEnd"/>
      <w:r w:rsidRPr="00E16CDD">
        <w:t>, con la finalidad de situar “la necesidad de actuar” con relación al tema. La campaña se extiende durante una semana y llega a todos los miembros de la comunidad educativa.</w:t>
      </w:r>
    </w:p>
    <w:p w:rsidR="00E16CDD" w:rsidRPr="00E16CDD" w:rsidRDefault="00E16CDD" w:rsidP="00080CB2">
      <w:pPr>
        <w:numPr>
          <w:ilvl w:val="0"/>
          <w:numId w:val="2"/>
        </w:numPr>
        <w:jc w:val="both"/>
      </w:pPr>
      <w:r w:rsidRPr="00E16CDD">
        <w:rPr>
          <w:b/>
          <w:bCs/>
        </w:rPr>
        <w:t>Los talleres</w:t>
      </w:r>
      <w:r w:rsidRPr="00E16CDD">
        <w:t>, son espacios de carácter vivencial donde se profundizan diferentes temáticas con el acompañamiento del docente tutor, para afianzar propuestas de fortalecimiento del entorno cotidiano de familias y la convivencia. En estos espacios se proponen agendas nutridas de actividades vivenciales para que madres y padres de familia, quienes plantean desde sus propias miradas sobre los temas y construyan en colectivo las visiones que han de guiar el ejercicio de ser padres y madres en los hogares, y con relación a la escuela.</w:t>
      </w:r>
    </w:p>
    <w:p w:rsidR="00E16CDD" w:rsidRPr="00E16CDD" w:rsidRDefault="00E16CDD" w:rsidP="00080CB2">
      <w:pPr>
        <w:numPr>
          <w:ilvl w:val="0"/>
          <w:numId w:val="2"/>
        </w:numPr>
        <w:jc w:val="both"/>
      </w:pPr>
      <w:r w:rsidRPr="00E16CDD">
        <w:rPr>
          <w:b/>
          <w:bCs/>
        </w:rPr>
        <w:t>El encuentro comunitario</w:t>
      </w:r>
      <w:r w:rsidRPr="00E16CDD">
        <w:t>, constituye un espacio donde madres, padres, cuidadoras, hijas e hijos viven una experiencia de encuentro entre familias con el sentido de construir una mejor convivencia. Se desarrolla en dos momentos (a) una </w:t>
      </w:r>
      <w:r w:rsidRPr="00E16CDD">
        <w:rPr>
          <w:b/>
          <w:bCs/>
        </w:rPr>
        <w:t>Jornada de Intercambio</w:t>
      </w:r>
      <w:r w:rsidRPr="00E16CDD">
        <w:t> entre padres y madres de familia con sus hijos e hijas para repasar sus relaciones como miembros de un mismo colectivo; y (b) actividades sociales, deportivas, culturales conjuntas.  Los encuentros finalizan con un refrigerio-almuerzo colectivo.</w:t>
      </w:r>
    </w:p>
    <w:p w:rsidR="00080CB2" w:rsidRDefault="00080CB2" w:rsidP="00E16CDD">
      <w:pPr>
        <w:rPr>
          <w:b/>
          <w:bCs/>
        </w:rPr>
      </w:pPr>
    </w:p>
    <w:p w:rsidR="00E16CDD" w:rsidRPr="00E16CDD" w:rsidRDefault="0077412A" w:rsidP="00E16CDD">
      <w:r>
        <w:rPr>
          <w:b/>
          <w:bCs/>
        </w:rPr>
        <w:t>Módulo</w:t>
      </w:r>
      <w:bookmarkStart w:id="0" w:name="_GoBack"/>
      <w:bookmarkEnd w:id="0"/>
      <w:r w:rsidR="00E16CDD" w:rsidRPr="00E16CDD">
        <w:rPr>
          <w:b/>
          <w:bCs/>
        </w:rPr>
        <w:t>:</w:t>
      </w:r>
    </w:p>
    <w:p w:rsidR="00E16CDD" w:rsidRDefault="00080CB2" w:rsidP="00E16CDD">
      <w:r w:rsidRPr="00E16CDD">
        <w:drawing>
          <wp:anchor distT="0" distB="0" distL="114300" distR="114300" simplePos="0" relativeHeight="251661312" behindDoc="0" locked="0" layoutInCell="1" allowOverlap="1" wp14:anchorId="7F179066" wp14:editId="460B864D">
            <wp:simplePos x="0" y="0"/>
            <wp:positionH relativeFrom="column">
              <wp:posOffset>1243330</wp:posOffset>
            </wp:positionH>
            <wp:positionV relativeFrom="paragraph">
              <wp:posOffset>28388</wp:posOffset>
            </wp:positionV>
            <wp:extent cx="3474720" cy="4889918"/>
            <wp:effectExtent l="0" t="0" r="0" b="6350"/>
            <wp:wrapNone/>
            <wp:docPr id="4" name="Imagen 4" descr="https://educacion.gob.ec/wp-content/uploads/2020/04/portada-organizacion-y-au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cacion.gob.ec/wp-content/uploads/2020/04/portada-organizacion-y-auto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8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DD" w:rsidRDefault="00E16CDD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Default="002F4AB9" w:rsidP="00E16CDD"/>
    <w:p w:rsidR="002F4AB9" w:rsidRPr="00E16CDD" w:rsidRDefault="002F4AB9" w:rsidP="00E16CDD"/>
    <w:p w:rsidR="00E16CDD" w:rsidRDefault="00080CB2" w:rsidP="00E16CDD">
      <w:r>
        <w:rPr>
          <w:noProof/>
          <w:lang w:eastAsia="es-EC"/>
        </w:rPr>
        <w:lastRenderedPageBreak/>
        <w:drawing>
          <wp:anchor distT="0" distB="0" distL="114300" distR="114300" simplePos="0" relativeHeight="251658240" behindDoc="0" locked="0" layoutInCell="1" allowOverlap="1" wp14:anchorId="6DAC178A" wp14:editId="7E0FE7EA">
            <wp:simplePos x="0" y="0"/>
            <wp:positionH relativeFrom="column">
              <wp:posOffset>-488427</wp:posOffset>
            </wp:positionH>
            <wp:positionV relativeFrom="paragraph">
              <wp:posOffset>-598138</wp:posOffset>
            </wp:positionV>
            <wp:extent cx="6365975" cy="4378362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75" cy="43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53B" w:rsidRDefault="00E16CDD" w:rsidP="00E16CDD">
      <w:pPr>
        <w:tabs>
          <w:tab w:val="left" w:pos="1050"/>
        </w:tabs>
      </w:pPr>
      <w:r>
        <w:tab/>
      </w:r>
    </w:p>
    <w:p w:rsidR="00E16CDD" w:rsidRDefault="00E16CDD" w:rsidP="00E16CDD">
      <w:pPr>
        <w:tabs>
          <w:tab w:val="left" w:pos="1050"/>
        </w:tabs>
      </w:pPr>
    </w:p>
    <w:p w:rsidR="00E16CDD" w:rsidRDefault="00E16CDD" w:rsidP="00E16CDD"/>
    <w:p w:rsidR="00E16CDD" w:rsidRPr="00E16CDD" w:rsidRDefault="00080CB2" w:rsidP="00E16CDD">
      <w:pPr>
        <w:tabs>
          <w:tab w:val="left" w:pos="1254"/>
        </w:tabs>
      </w:pPr>
      <w:r>
        <w:rPr>
          <w:noProof/>
          <w:lang w:eastAsia="es-EC"/>
        </w:rPr>
        <w:drawing>
          <wp:anchor distT="0" distB="0" distL="114300" distR="114300" simplePos="0" relativeHeight="251660288" behindDoc="0" locked="0" layoutInCell="1" allowOverlap="1" wp14:anchorId="4816D7DF" wp14:editId="2F644ED8">
            <wp:simplePos x="0" y="0"/>
            <wp:positionH relativeFrom="column">
              <wp:posOffset>2674284</wp:posOffset>
            </wp:positionH>
            <wp:positionV relativeFrom="paragraph">
              <wp:posOffset>3046206</wp:posOffset>
            </wp:positionV>
            <wp:extent cx="3098202" cy="4306565"/>
            <wp:effectExtent l="0" t="0" r="698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97" cy="43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 wp14:anchorId="28D71DEC" wp14:editId="5FA3A586">
            <wp:simplePos x="0" y="0"/>
            <wp:positionH relativeFrom="column">
              <wp:posOffset>-489585</wp:posOffset>
            </wp:positionH>
            <wp:positionV relativeFrom="paragraph">
              <wp:posOffset>2979831</wp:posOffset>
            </wp:positionV>
            <wp:extent cx="3227070" cy="44107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CDD">
        <w:tab/>
      </w:r>
    </w:p>
    <w:sectPr w:rsidR="00E16CDD" w:rsidRPr="00E16C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76260"/>
    <w:multiLevelType w:val="multilevel"/>
    <w:tmpl w:val="A0CC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A7470"/>
    <w:multiLevelType w:val="multilevel"/>
    <w:tmpl w:val="69C2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DD"/>
    <w:rsid w:val="00080CB2"/>
    <w:rsid w:val="002F4AB9"/>
    <w:rsid w:val="0035463D"/>
    <w:rsid w:val="0077412A"/>
    <w:rsid w:val="0079426C"/>
    <w:rsid w:val="00A8653B"/>
    <w:rsid w:val="00BD2A77"/>
    <w:rsid w:val="00E1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CEA37D-464F-46F6-9489-9EEC230D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16C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2020-06-01T00:32:00Z</dcterms:created>
  <dcterms:modified xsi:type="dcterms:W3CDTF">2020-06-01T00:55:00Z</dcterms:modified>
</cp:coreProperties>
</file>